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6A4C" w14:textId="7DC95CC3" w:rsidR="00A16BA6" w:rsidRPr="009C657E" w:rsidRDefault="00A16BA6" w:rsidP="00A16BA6">
      <w:pPr>
        <w:jc w:val="center"/>
        <w:rPr>
          <w:b/>
          <w:bCs/>
          <w:caps/>
          <w:sz w:val="28"/>
          <w:u w:val="single"/>
        </w:rPr>
      </w:pPr>
      <w:r w:rsidRPr="009C657E">
        <w:rPr>
          <w:b/>
          <w:bCs/>
          <w:caps/>
          <w:sz w:val="28"/>
          <w:u w:val="single"/>
        </w:rPr>
        <w:t>AANMELDINGEN VAN DUIVEN 2022</w:t>
      </w:r>
    </w:p>
    <w:p w14:paraId="74D5D84B" w14:textId="4A681661" w:rsidR="004C6D20" w:rsidRDefault="004C6D20" w:rsidP="004C6D20">
      <w:r w:rsidRPr="00E114E6">
        <w:rPr>
          <w:b/>
          <w:bCs/>
          <w:sz w:val="24"/>
          <w:szCs w:val="24"/>
        </w:rPr>
        <w:t>Art. 98.</w:t>
      </w:r>
      <w:r>
        <w:t xml:space="preserve"> (NAV 24.10.2012 - 20.02.2013 – 23.10.2013 – 26.02.2014 – 25.02.2015 – 28.10.2015 – 22.02.2017 – 28-02-2018 – 26.10.2018 – 22.02.2019 – 23.10.2019 – 19.06.2020 art. 35 Stat. – 23.10.2020 – 29.10.2021) </w:t>
      </w:r>
    </w:p>
    <w:p w14:paraId="769D4675" w14:textId="0414FF9A" w:rsidR="004C6D20" w:rsidRDefault="004C6D20" w:rsidP="00A16BA6">
      <w:pPr>
        <w:jc w:val="both"/>
      </w:pPr>
      <w:r>
        <w:t xml:space="preserve">Voor alle elektronisch ingekorfde duiven die deelnemen aan een internationale grote fond wedvlucht of een nationale fond wedvlucht kunnen de liefhebbers, facultatief een gummiring vragen. Alle manueel ingekorfde duiven die deelnemen aan een internationale grote fond wedvlucht of een nationale fond wedvlucht zullen verplicht één gummi dragen evenals een “chip” ring dewelke nuttig zal zijn bij een eventuele controle. Voor deze die deelnemen aan interprovinciale of provinciale wedvluchten moeten de richtlijnen van de inrichter dienaangaande worden gevolgd. Indien het elektronisch systeem faalt en er bij de inkorving een gummi werd aangebracht, wordt de gummi gebruikt bij wijze van 1ste </w:t>
      </w:r>
      <w:proofErr w:type="spellStart"/>
      <w:r>
        <w:t>bestatiging</w:t>
      </w:r>
      <w:proofErr w:type="spellEnd"/>
      <w:r>
        <w:t xml:space="preserve">. Voor internationale, nationale, interprovinciale en provinciale vluchten is het gebruik van klokken die het uur van </w:t>
      </w:r>
      <w:proofErr w:type="spellStart"/>
      <w:r>
        <w:t>bestatiging</w:t>
      </w:r>
      <w:proofErr w:type="spellEnd"/>
      <w:r>
        <w:t xml:space="preserve"> aangeven met een prik van een naald verboden, Voor internationale en nationale vluchten zijn enkel elektronische systemen en QUARTZ-toestellen toegestaan als hoofdklok Het </w:t>
      </w:r>
      <w:proofErr w:type="spellStart"/>
      <w:r>
        <w:t>bestatigen</w:t>
      </w:r>
      <w:proofErr w:type="spellEnd"/>
      <w:r>
        <w:t xml:space="preserve"> van de elektronische ring in goedgekeurde mechanische toestellen kunnen NOOIT in aanmerking worden genomen bij defect van de hoofdklok. Zonder afbreuk te doen aan de bepalingen van huidig artikel blijft artikel 68 NSR van toepassing en is prioritair. uitgehangen naast de uitslag. </w:t>
      </w:r>
    </w:p>
    <w:p w14:paraId="4D539163" w14:textId="77777777" w:rsidR="004C6D20" w:rsidRDefault="004C6D20" w:rsidP="004C6D20">
      <w:r w:rsidRPr="00A16BA6">
        <w:rPr>
          <w:b/>
          <w:bCs/>
          <w:sz w:val="24"/>
          <w:szCs w:val="24"/>
        </w:rPr>
        <w:t>Art. 101</w:t>
      </w:r>
      <w:r w:rsidRPr="00A16BA6">
        <w:rPr>
          <w:sz w:val="24"/>
          <w:szCs w:val="24"/>
        </w:rPr>
        <w:t>.</w:t>
      </w:r>
      <w:r>
        <w:t xml:space="preserve"> (NAV 23.10.2013 – 26.02.2014 – 25.02.2015 – 22.02.2017 – 25.10.2017 – 28.02.2018 – 26.10.2018 – 22.02.2019 – 23.10.2019 – 14.02.2020 – 19.06.2020 art 35 Stat. – 29.10.2021)</w:t>
      </w:r>
    </w:p>
    <w:p w14:paraId="665C2C6E" w14:textId="2A515F68" w:rsidR="009C657E" w:rsidRPr="00A16BA6" w:rsidRDefault="004C6D20" w:rsidP="00A16BA6">
      <w:pPr>
        <w:jc w:val="both"/>
        <w:rPr>
          <w:sz w:val="24"/>
          <w:szCs w:val="24"/>
        </w:rPr>
      </w:pPr>
      <w:r w:rsidRPr="00A16BA6">
        <w:rPr>
          <w:sz w:val="24"/>
          <w:szCs w:val="24"/>
        </w:rPr>
        <w:t xml:space="preserve">Voor de nationale grote halve-fond en fond wedvluchten en de internationale grote fond wedvluchten dienen ALLE geklokte duiven verplichtend te worden aangemeld via een communicatiemiddel aan zijn inkorvingslokaal of via een door de KBDB aanvaard aanmeldingsplatform: </w:t>
      </w:r>
      <w:r w:rsidRPr="00A16BA6">
        <w:rPr>
          <w:rFonts w:ascii="Segoe UI Symbol" w:hAnsi="Segoe UI Symbol" w:cs="Segoe UI Symbol"/>
          <w:sz w:val="24"/>
          <w:szCs w:val="24"/>
        </w:rPr>
        <w:t>➢</w:t>
      </w:r>
      <w:r w:rsidRPr="00A16BA6">
        <w:rPr>
          <w:sz w:val="24"/>
          <w:szCs w:val="24"/>
        </w:rPr>
        <w:t xml:space="preserve"> </w:t>
      </w:r>
      <w:r w:rsidRPr="00A16BA6">
        <w:rPr>
          <w:b/>
          <w:bCs/>
          <w:sz w:val="24"/>
          <w:szCs w:val="24"/>
        </w:rPr>
        <w:t xml:space="preserve">de eerste geklokte duif van iedere liefhebber in elke categorie binnen de 15 minuten vanaf het officiële uur van </w:t>
      </w:r>
      <w:proofErr w:type="spellStart"/>
      <w:r w:rsidRPr="00A16BA6">
        <w:rPr>
          <w:b/>
          <w:bCs/>
          <w:sz w:val="24"/>
          <w:szCs w:val="24"/>
        </w:rPr>
        <w:t>bestatiging</w:t>
      </w:r>
      <w:proofErr w:type="spellEnd"/>
      <w:r w:rsidRPr="00A16BA6">
        <w:rPr>
          <w:b/>
          <w:bCs/>
          <w:sz w:val="24"/>
          <w:szCs w:val="24"/>
        </w:rPr>
        <w:t xml:space="preserve"> (in u, min, sec) </w:t>
      </w:r>
      <w:r w:rsidRPr="00A16BA6">
        <w:rPr>
          <w:rFonts w:ascii="Segoe UI Symbol" w:hAnsi="Segoe UI Symbol" w:cs="Segoe UI Symbol"/>
          <w:b/>
          <w:bCs/>
          <w:sz w:val="24"/>
          <w:szCs w:val="24"/>
        </w:rPr>
        <w:t>➢</w:t>
      </w:r>
      <w:r w:rsidRPr="00A16BA6">
        <w:rPr>
          <w:b/>
          <w:bCs/>
          <w:sz w:val="24"/>
          <w:szCs w:val="24"/>
        </w:rPr>
        <w:t xml:space="preserve"> vanaf de tweede geklokte duif van iedere liefhebber in elke categorie binnen de 30 minuten vanaf het officiële uur van </w:t>
      </w:r>
      <w:proofErr w:type="spellStart"/>
      <w:r w:rsidRPr="00A16BA6">
        <w:rPr>
          <w:b/>
          <w:bCs/>
          <w:sz w:val="24"/>
          <w:szCs w:val="24"/>
        </w:rPr>
        <w:t>bestatiging</w:t>
      </w:r>
      <w:proofErr w:type="spellEnd"/>
      <w:r w:rsidRPr="00A16BA6">
        <w:rPr>
          <w:b/>
          <w:bCs/>
          <w:sz w:val="24"/>
          <w:szCs w:val="24"/>
        </w:rPr>
        <w:t xml:space="preserve"> (in u, min, sec) De meldingen zullen de laatste 4 cijfers van de identiteitsring, het uur van klokken (in u, min, sec), het uur van aanmelden (in u, min, sec), het eventueel vleugelmerk en de naam van de liefhebber vermelden.</w:t>
      </w:r>
      <w:r w:rsidRPr="00A16BA6">
        <w:rPr>
          <w:sz w:val="24"/>
          <w:szCs w:val="24"/>
        </w:rPr>
        <w:t xml:space="preserve"> Wanneer het uur van klokken niet wordt vermeld in u, min, sec dan wordt de duif geklasseerd op het juiste uur van </w:t>
      </w:r>
      <w:proofErr w:type="spellStart"/>
      <w:r w:rsidRPr="00A16BA6">
        <w:rPr>
          <w:sz w:val="24"/>
          <w:szCs w:val="24"/>
        </w:rPr>
        <w:t>bestatiging</w:t>
      </w:r>
      <w:proofErr w:type="spellEnd"/>
      <w:r w:rsidRPr="00A16BA6">
        <w:rPr>
          <w:sz w:val="24"/>
          <w:szCs w:val="24"/>
        </w:rPr>
        <w:t xml:space="preserve"> (in u, min, sec) plus 1 minuut. Indien aan één of meerdere van de andere voorwaarden niet wordt voldaan, waaronder het bewust en opzettelijk mededelen van een foutief uur van klokken, zal de duif worden gedeclasseerd. Wanneer de respectievelijke termijnen van 15 minuten (voor de eerste duif per categorie), 30 minuten (voor alle andere duiven per categorie) worden overschreden, zal de duif worden geklasseerd op het uur van aanmelding van deze duif. Indien geen enkele aanmelding wordt gedaan zullen alle </w:t>
      </w:r>
      <w:proofErr w:type="spellStart"/>
      <w:r w:rsidRPr="00A16BA6">
        <w:rPr>
          <w:sz w:val="24"/>
          <w:szCs w:val="24"/>
        </w:rPr>
        <w:t>bestatigingen</w:t>
      </w:r>
      <w:proofErr w:type="spellEnd"/>
      <w:r w:rsidRPr="00A16BA6">
        <w:rPr>
          <w:sz w:val="24"/>
          <w:szCs w:val="24"/>
        </w:rPr>
        <w:t xml:space="preserve"> van deze liefhebber, in dezelfde categorie (en in haar </w:t>
      </w:r>
      <w:proofErr w:type="spellStart"/>
      <w:r w:rsidRPr="00A16BA6">
        <w:rPr>
          <w:sz w:val="24"/>
          <w:szCs w:val="24"/>
        </w:rPr>
        <w:t>dubbelingen</w:t>
      </w:r>
      <w:proofErr w:type="spellEnd"/>
      <w:r w:rsidRPr="00A16BA6">
        <w:rPr>
          <w:sz w:val="24"/>
          <w:szCs w:val="24"/>
        </w:rPr>
        <w:t xml:space="preserve">), worden geannuleerd. De verplichte termijnen voor het aanmelden, zoals vermeld in § 1 van huidig artikel, vervallen voor de gehandicapte liefhebber die, een ondertekend en jaarlijks hernieuwbaar attest van de dokter, waarin deze laatste bevestigt dat bewuste liefhebber wegens zijn handicap de door de KBDB opgelegde aanmelding niet kan uitvoeren, heeft overgemaakt aan zijn inkorvingslokaal en de KBDB en door deze beiden werd aanvaard en goedgekeurd. De aanmelding dient echter wel te geschieden binnen een termijn van 2 uren vanaf het officiële uur van </w:t>
      </w:r>
      <w:proofErr w:type="spellStart"/>
      <w:r w:rsidRPr="00A16BA6">
        <w:rPr>
          <w:sz w:val="24"/>
          <w:szCs w:val="24"/>
        </w:rPr>
        <w:t>bestatiging</w:t>
      </w:r>
      <w:proofErr w:type="spellEnd"/>
      <w:r w:rsidRPr="00A16BA6">
        <w:rPr>
          <w:sz w:val="24"/>
          <w:szCs w:val="24"/>
        </w:rPr>
        <w:t xml:space="preserve"> (in u, min, sec). De formaliteiten van aanmelden zijn niet meer verplicht vanaf de 3de dag van </w:t>
      </w:r>
      <w:proofErr w:type="spellStart"/>
      <w:r w:rsidRPr="00A16BA6">
        <w:rPr>
          <w:sz w:val="24"/>
          <w:szCs w:val="24"/>
        </w:rPr>
        <w:t>bestatiging</w:t>
      </w:r>
      <w:proofErr w:type="spellEnd"/>
      <w:r w:rsidRPr="00A16BA6">
        <w:rPr>
          <w:sz w:val="24"/>
          <w:szCs w:val="24"/>
        </w:rPr>
        <w:t xml:space="preserve">. Al de inkorvingsburelen zullen verplichtend en onmiddellijk de eerste aanmelding via een communicatiemiddel mededelen aan de nationale inrichter. Het eerste blad van de aanmeldingen (conform aan het model van de inrichter), zal onmiddellijk per fax of ander digitaal communicatiemiddel worden overgemaakt aan de inrichter. Deze verplichting geldt niet indien een door de KBDB erkend aanmeldingsplatform wordt gebruikt. De deelnemers zullen de voorschriften die door de nationale inrichters werden uitgevaardigd, stipt naleven op straf van het verbeurd verklaren van hun inzetten, ten voordele van de wedvlucht. De formaliteiten van aanmelden zijn niet meer verplicht vanaf de 3de dag van </w:t>
      </w:r>
      <w:proofErr w:type="spellStart"/>
      <w:r w:rsidRPr="00A16BA6">
        <w:rPr>
          <w:sz w:val="24"/>
          <w:szCs w:val="24"/>
        </w:rPr>
        <w:t>bestatiging</w:t>
      </w:r>
      <w:proofErr w:type="spellEnd"/>
      <w:r w:rsidRPr="00A16BA6">
        <w:rPr>
          <w:sz w:val="24"/>
          <w:szCs w:val="24"/>
        </w:rPr>
        <w:t>.</w:t>
      </w:r>
    </w:p>
    <w:sectPr w:rsidR="009C657E" w:rsidRPr="00A16BA6" w:rsidSect="009C657E">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D20"/>
    <w:rsid w:val="004C6D20"/>
    <w:rsid w:val="007C4FE4"/>
    <w:rsid w:val="009C657E"/>
    <w:rsid w:val="009E5A02"/>
    <w:rsid w:val="00A16BA6"/>
    <w:rsid w:val="00E114E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4A15"/>
  <w15:chartTrackingRefBased/>
  <w15:docId w15:val="{63AC0C7C-6FAC-4052-8B09-A872D0C1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704</Words>
  <Characters>3878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 Roels</dc:creator>
  <cp:keywords/>
  <dc:description/>
  <cp:lastModifiedBy>Herman Roels</cp:lastModifiedBy>
  <cp:revision>2</cp:revision>
  <dcterms:created xsi:type="dcterms:W3CDTF">2022-03-17T13:25:00Z</dcterms:created>
  <dcterms:modified xsi:type="dcterms:W3CDTF">2022-03-17T13:39:00Z</dcterms:modified>
</cp:coreProperties>
</file>